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78" w:rsidRPr="00AA7357" w:rsidRDefault="0060502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sz w:val="24"/>
          <w:szCs w:val="24"/>
        </w:rPr>
        <w:t>Проект</w:t>
      </w:r>
    </w:p>
    <w:p w:rsidR="00E34578" w:rsidRPr="00D17588" w:rsidRDefault="00E34578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  <w:r w:rsidRPr="00AA735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 ПОРЯДКЕ ПРЕДОСТАВЛЕНИЯ СУБСИДИЙ МЕСТНЫМ БЮДЖЕТАМ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 xml:space="preserve">ИЗ ОБЛАСТНОГО БЮДЖЕТА НА СОФИНАНСИРОВАНИЕ </w:t>
      </w:r>
      <w:proofErr w:type="gramStart"/>
      <w:r w:rsidRPr="00AA7357">
        <w:rPr>
          <w:rFonts w:ascii="Times New Roman" w:hAnsi="Times New Roman" w:cs="Times New Roman"/>
          <w:b/>
          <w:sz w:val="24"/>
          <w:szCs w:val="24"/>
        </w:rPr>
        <w:t>РАСХОДНЫХ</w:t>
      </w:r>
      <w:proofErr w:type="gramEnd"/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ОБЯЗАТЕЛЬСТВ МУНИЦИПАЛЬНЫХ ОБРАЗОВАНИЙ КАЛУЖСКОЙ ОБЛАСТИ,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ВОЗНИКАЮЩИХ ПРИ ВЫПОЛНЕНИИ ПОЛНОМОЧИЙ ОРГАНОВ МЕСТНОГО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САМОУПРАВЛЕНИЯ ПО ВОПРОСАМ МЕСТНОГО ЗНАЧЕНИЯ НА РЕАЛИЗАЦИЮ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МЕРОПРИЯТИЙ ПО ОРГАНИЗАЦИИ ОЗДОРОВИТЕЛЬНЫХ ЛАГЕРЕЙ С ДНЕВНЫМ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ПРЕБЫВАНИЕМ ДЕТЕЙ</w:t>
      </w:r>
    </w:p>
    <w:p w:rsidR="00605025" w:rsidRPr="00D17588" w:rsidRDefault="00605025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97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цели, критерии отбора муниципальных образований Калужской области и условия предоставления и расходования субсидий местным бюджетам на реализацию мероприятий по организации оздоровительных лагерей с дневным пребыванием детей в рамках </w:t>
      </w:r>
      <w:hyperlink r:id="rId8" w:history="1">
        <w:r w:rsidRPr="00AA7357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"</w:t>
      </w:r>
      <w:r w:rsidR="00A15B9F" w:rsidRPr="00AA7357">
        <w:rPr>
          <w:rFonts w:ascii="Times New Roman" w:hAnsi="Times New Roman" w:cs="Times New Roman"/>
          <w:sz w:val="26"/>
          <w:szCs w:val="26"/>
        </w:rPr>
        <w:t>Развитие системы отдыха и оздоровления детей в Калужской области</w:t>
      </w:r>
      <w:r w:rsidRPr="00AA7357">
        <w:rPr>
          <w:rFonts w:ascii="Times New Roman" w:hAnsi="Times New Roman" w:cs="Times New Roman"/>
          <w:sz w:val="26"/>
          <w:szCs w:val="26"/>
        </w:rPr>
        <w:t>" государственной программы Калужской области "</w:t>
      </w:r>
      <w:r w:rsidR="00A15B9F" w:rsidRPr="00AA7357">
        <w:rPr>
          <w:rFonts w:ascii="Times New Roman" w:hAnsi="Times New Roman" w:cs="Times New Roman"/>
          <w:sz w:val="26"/>
          <w:szCs w:val="26"/>
        </w:rPr>
        <w:t>Повышение эффективности реализации молодежной политики, развитие волонтерского движения, системы оздоровления и отдыха детей в</w:t>
      </w:r>
      <w:proofErr w:type="gramEnd"/>
      <w:r w:rsidR="00A15B9F"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области" </w:t>
      </w:r>
      <w:r w:rsidRPr="00AA7357">
        <w:rPr>
          <w:rFonts w:ascii="Times New Roman" w:hAnsi="Times New Roman" w:cs="Times New Roman"/>
          <w:sz w:val="26"/>
          <w:szCs w:val="26"/>
        </w:rPr>
        <w:t>(далее - государственная программа).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9"/>
      <w:bookmarkEnd w:id="1"/>
      <w:r w:rsidRPr="00AA7357">
        <w:rPr>
          <w:rFonts w:ascii="Times New Roman" w:hAnsi="Times New Roman" w:cs="Times New Roman"/>
          <w:sz w:val="26"/>
          <w:szCs w:val="26"/>
        </w:rPr>
        <w:t xml:space="preserve">2. Цель предоставления субсидий -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 Калужской области, возникающих при выполнении полномочий органов местного самоуправления по вопросам местного значения на реализацию мероприятий по организации оздоровительных лагерей с дневным пребыванием детей в рамках государственной </w:t>
      </w:r>
      <w:hyperlink r:id="rId9" w:history="1">
        <w:r w:rsidRPr="00AA7357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A7357">
        <w:rPr>
          <w:rFonts w:ascii="Times New Roman" w:hAnsi="Times New Roman" w:cs="Times New Roman"/>
          <w:sz w:val="26"/>
          <w:szCs w:val="26"/>
        </w:rPr>
        <w:t>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Получателями субсидии могут выступать муниципальные образования Калужской области "муниципальный район", "городской округ" (далее - муниципальные образования), реализующие мероприятия по организации оздоровительных лагерей с дневным пребыванием детей от 7 до 17 лет (включительно) на срок 21 день в период летних школьных каникул, подавшие заявку на предоставление субсидии (далее - заявку) в срок, предусмотренный </w:t>
      </w:r>
      <w:hyperlink w:anchor="P54" w:history="1">
        <w:r w:rsidRPr="00AA7357">
          <w:rPr>
            <w:rFonts w:ascii="Times New Roman" w:hAnsi="Times New Roman" w:cs="Times New Roman"/>
            <w:sz w:val="26"/>
            <w:szCs w:val="26"/>
          </w:rPr>
          <w:t>подпунктом 4.1 пункта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и выполняющие иные условия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предоставления субсидий, установленные </w:t>
      </w:r>
      <w:hyperlink w:anchor="P52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65E2" w:rsidRPr="00AA7357" w:rsidRDefault="00E365E2" w:rsidP="00D175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4. Субсидии предоставляются в пределах бюджетных ассигнований, предусмотренных </w:t>
      </w:r>
      <w:hyperlink r:id="rId10" w:history="1">
        <w:r w:rsidRPr="00AA735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 "Об областном бюджете на 2019 год и на плановый период 2020 и 2021 годов", министерству образования и науки Калужской области (далее - министерство) на цель, указанную в </w:t>
      </w:r>
      <w:hyperlink w:anchor="P50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 по коду бюджетной классификации 741 0707 1830118070 520.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2"/>
      <w:bookmarkEnd w:id="2"/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E34578" w:rsidRPr="00AA7357">
        <w:rPr>
          <w:rFonts w:ascii="Times New Roman" w:hAnsi="Times New Roman" w:cs="Times New Roman"/>
          <w:sz w:val="26"/>
          <w:szCs w:val="26"/>
        </w:rPr>
        <w:t>. Условия предоставления субсидий: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средства областного бюджета предоставляются муниципальному образованию на следующих условиях:</w:t>
      </w:r>
    </w:p>
    <w:p w:rsidR="00E34578" w:rsidRPr="00AA7357" w:rsidRDefault="00E365E2" w:rsidP="0048426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3" w:name="P54"/>
      <w:bookmarkEnd w:id="3"/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.1. Наличие заявки муниципального образования по форме, утвержденной уполномоченным органом исполнительной власти Калужской области в сфере </w:t>
      </w:r>
      <w:r w:rsidR="00E34578" w:rsidRPr="00AA7357">
        <w:rPr>
          <w:rFonts w:ascii="Times New Roman" w:hAnsi="Times New Roman" w:cs="Times New Roman"/>
          <w:sz w:val="26"/>
          <w:szCs w:val="26"/>
        </w:rPr>
        <w:lastRenderedPageBreak/>
        <w:t xml:space="preserve">образования и науки (далее - министерство), поданной в министерство в срок не позднее 1 апреля текущего года 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.2. Наличие принятого в установленном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муниципального правового акта, утверждающего муниципальную программу с мероприятиями по организации оздоровительных лагерей с дневным пребыванием.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E34578" w:rsidRPr="00AA7357">
        <w:rPr>
          <w:rFonts w:ascii="Times New Roman" w:hAnsi="Times New Roman" w:cs="Times New Roman"/>
          <w:sz w:val="26"/>
          <w:szCs w:val="26"/>
        </w:rPr>
        <w:t>.3. Подтверждение включения в решение органа местного самоуправления о местном бюджете соответствующих расходных обязательств.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6</w:t>
      </w:r>
      <w:r w:rsidR="00E34578" w:rsidRPr="00AA7357">
        <w:rPr>
          <w:rFonts w:ascii="Times New Roman" w:hAnsi="Times New Roman" w:cs="Times New Roman"/>
          <w:sz w:val="26"/>
          <w:szCs w:val="26"/>
        </w:rPr>
        <w:t>. Расчет распределения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(на очередной финансовый год и на плановый период) на цель, указанную в </w:t>
      </w:r>
      <w:hyperlink w:anchor="P49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пропорционально рассчитанному объему субсидии для каждого муниципального образования.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определяется по следующей формуле: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AA735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position w:val="-25"/>
          <w:sz w:val="26"/>
          <w:szCs w:val="26"/>
        </w:rPr>
        <w:pict>
          <v:shape id="_x0000_i1025" style="width:203.75pt;height:36pt" coordsize="" o:spt="100" adj="0,,0" path="" filled="f" stroked="f">
            <v:stroke joinstyle="miter"/>
            <v:imagedata r:id="rId11" o:title="base_23589_112208_32768"/>
            <v:formulas/>
            <v:path o:connecttype="segments"/>
          </v:shape>
        </w:pic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отдыхi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субсидии одному муниципальному образованию на реализацию мероприятий по организации оздоровительных лагерей с дневным пребыванием детей;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отдыхi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потребность одного муниципального образования в средствах на реализацию мероприятий по организации оздоровительных лагерей с дневным пребыванием детей;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отдыхi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) - сумма потребности в средствах на реализацию мероприятий по организации оздоровительных лагерей с дневным пребыванием детей во всех муниципальных образованиях, подавших заявки;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Sотдых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(на очередной финансовый год и на плановый период) для предоставления субсидий муниципальным образованиям на реализацию мероприятий по организации оздоровительных лагерей с дневным пребыванием детей.</w:t>
      </w:r>
      <w:proofErr w:type="gramEnd"/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A7357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AA7357">
        <w:rPr>
          <w:rFonts w:ascii="Times New Roman" w:hAnsi="Times New Roman" w:cs="Times New Roman"/>
          <w:sz w:val="26"/>
          <w:szCs w:val="26"/>
        </w:rPr>
        <w:t>отдых</w:t>
      </w:r>
      <w:proofErr w:type="spellStart"/>
      <w:r w:rsidRPr="00AA735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AA7357">
        <w:rPr>
          <w:rFonts w:ascii="Times New Roman" w:hAnsi="Times New Roman" w:cs="Times New Roman"/>
          <w:sz w:val="26"/>
          <w:szCs w:val="26"/>
          <w:lang w:val="en-US"/>
        </w:rPr>
        <w:t xml:space="preserve"> = N x Ci x 21 x Yi,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N - стоимость затрат на организацию двухразового питания одного ребенка в день, определяемая министерством,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среднем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по Калужской области;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количество детей от 7 до 17 лет (включительно) одного муниципального образования;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21 - продолжительность смены, дни;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lastRenderedPageBreak/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образования, определяемый следующим образом: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0,30,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(городских округов) Калужской области, рассчитанный в соответствии с </w:t>
      </w:r>
      <w:hyperlink r:id="rId12" w:history="1">
        <w:r w:rsidRPr="00AA7357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"Методика определения и распределения дотаций на выравнивание бюджетной обеспеченности муниципальных районов (городских округов), в том числе методика расчета дополнительного норматива отчислений от налога на доходы физических лиц в бюджеты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муниципальных районов (городских округов), заменяющего дотации на выравнивание бюджетной обеспеченности муниципальных районов (городских округов)", утвержденной Законом Калужской области "О межбюджетных отношениях в Калужской области" (далее - Методика определения и распределения дотаций), более или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равен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1,0;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0,70,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(городских округов) Калужской области, рассчитанный в соответствии с </w:t>
      </w:r>
      <w:hyperlink r:id="rId13" w:history="1">
        <w:r w:rsidRPr="00AA7357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определения и распределения дотаций, менее 1,0.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7</w:t>
      </w:r>
      <w:r w:rsidR="00E34578" w:rsidRPr="00AA7357">
        <w:rPr>
          <w:rFonts w:ascii="Times New Roman" w:hAnsi="Times New Roman" w:cs="Times New Roman"/>
          <w:sz w:val="26"/>
          <w:szCs w:val="26"/>
        </w:rPr>
        <w:t>. Распределение субсидий между муниципальными образованиями устанавливается постановлением Правительства Калужской области.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>. Предоставление и расходование субсидии.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.1. Министерство осуществляет проверку заявок, их соответствие форме, утвержденной министерством, определяет соответствие муниципальных образований критериям, установленным </w:t>
      </w:r>
      <w:hyperlink w:anchor="P50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соблюдение ими условий предоставления субсидий, установленных </w:t>
      </w:r>
      <w:hyperlink w:anchor="P52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и в срок до 1 апреля текущего года принимает решение о предоставлении либо об отказе в предоставлении субсидий.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.2. Министерство отказывает муниципальному образованию в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.2.1. Несоответствия муниципального образования критериям, установленным </w:t>
      </w:r>
      <w:hyperlink w:anchor="P50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.2.2. Несоблюдения муниципальным образованием условий предоставления субсидий, установленных </w:t>
      </w:r>
      <w:hyperlink w:anchor="P52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>.3. В случае принятия решения об отказе в предоставлении субсидии министерство в трехдневный срок со дня принятия такого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.4. Отказ в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законодательством Российской Федерации.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.5. Субсидии предоставляются на основании соглашений о предоставлении субсидий, заключаемых между министерством и муниципальными образованиями. </w:t>
      </w:r>
      <w:r w:rsidR="00E34578" w:rsidRPr="00AA7357">
        <w:rPr>
          <w:rFonts w:ascii="Times New Roman" w:hAnsi="Times New Roman" w:cs="Times New Roman"/>
          <w:sz w:val="26"/>
          <w:szCs w:val="26"/>
        </w:rPr>
        <w:lastRenderedPageBreak/>
        <w:t xml:space="preserve">Форма соглашения о предоставлении субсидии, а также форма отчета о расходовании субсидии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являющегося неотъемлемой частью соглашения о предоставлении субсидии, разрабатывается министерством.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.6. Субсидии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носят целевой характер и не могут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быть использованы на другие цели.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 xml:space="preserve">.7. Муниципальные образования несут ответственность за соблюдение настоящего Положения, целевое использование субсидий и достоверность представляемых сведений в </w:t>
      </w:r>
      <w:proofErr w:type="gramStart"/>
      <w:r w:rsidR="00E34578" w:rsidRPr="00AA7357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E34578" w:rsidRPr="00AA7357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>.8. В случае нарушения условий, установленных при предоставлении субсидий, их возврат муниципальные образования осуществляют в областной бюджет в срок, не превышающий 30 дней со дня установления факта нарушения условий.</w:t>
      </w:r>
    </w:p>
    <w:p w:rsidR="00E34578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E34578" w:rsidRPr="00AA7357">
        <w:rPr>
          <w:rFonts w:ascii="Times New Roman" w:hAnsi="Times New Roman" w:cs="Times New Roman"/>
          <w:sz w:val="26"/>
          <w:szCs w:val="26"/>
        </w:rPr>
        <w:t>.9. Министерство обеспечивает соблюдение муниципальными образованиями условий, цели, установленных при предоставлении субсидий.</w:t>
      </w:r>
    </w:p>
    <w:p w:rsidR="00E34578" w:rsidRPr="00D17588" w:rsidRDefault="00E34578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AA7357" w:rsidRDefault="00AA7357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E34578" w:rsidRPr="00AA7357" w:rsidRDefault="00A15B9F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 ПОРЯДКЕ ПРЕДОСТАВЛЕНИЯ СУБСИДИЙ МЕСТНЫМ БЮДЖЕТАМ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ИЗ ОБЛАСТНОГО БЮДЖЕТА НА РЕАЛИЗАЦИЮ МЕРОПРИЯТИЙ ПО СОЗДАНИЮ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В ОБЩЕОБРАЗОВАТЕЛЬНЫХ ОРГАНИЗАЦИЯХ, РАСПОЛОЖЕННЫХ В СЕЛЬСКОЙ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МЕСТНОСТИ, УСЛОВИЙ ДЛЯ ЗАНЯТИЙ ФИЗИЧЕСКОЙ КУЛЬТУРОЙ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И СПОРТОМ</w:t>
      </w:r>
    </w:p>
    <w:p w:rsidR="00A15B9F" w:rsidRPr="00D17588" w:rsidRDefault="00A15B9F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  <w:bookmarkStart w:id="4" w:name="P45"/>
      <w:bookmarkEnd w:id="4"/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7588">
        <w:rPr>
          <w:rFonts w:ascii="Times New Roman" w:hAnsi="Times New Roman" w:cs="Times New Roman"/>
        </w:rPr>
        <w:t xml:space="preserve">1.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Настоящее Положение о порядке предоставления субсидий местным бюджетам из областного бюджета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(далее - Положение) определяет порядок, цели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 реализацию мероприятий по созданию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в общеобразовательных организациях, расположенных в сельской местности, условий для занятий физической культурой и спортом (далее - субсидии) в рамках реализации отдельных мероприятий </w:t>
      </w:r>
      <w:hyperlink r:id="rId14" w:history="1">
        <w:r w:rsidRPr="00AA7357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"</w:t>
      </w:r>
      <w:hyperlink w:anchor="P2530" w:history="1">
        <w:r w:rsidR="00184DC4" w:rsidRPr="00AA7357">
          <w:rPr>
            <w:rFonts w:ascii="Times New Roman" w:hAnsi="Times New Roman" w:cs="Times New Roman"/>
            <w:sz w:val="26"/>
            <w:szCs w:val="26"/>
          </w:rPr>
          <w:t>Развитие</w:t>
        </w:r>
      </w:hyperlink>
      <w:r w:rsidR="00184DC4" w:rsidRPr="00AA7357">
        <w:rPr>
          <w:rFonts w:ascii="Times New Roman" w:hAnsi="Times New Roman" w:cs="Times New Roman"/>
          <w:sz w:val="26"/>
          <w:szCs w:val="26"/>
        </w:rPr>
        <w:t xml:space="preserve"> общего образования </w:t>
      </w:r>
      <w:r w:rsidRPr="00AA7357">
        <w:rPr>
          <w:rFonts w:ascii="Times New Roman" w:hAnsi="Times New Roman" w:cs="Times New Roman"/>
          <w:sz w:val="26"/>
          <w:szCs w:val="26"/>
        </w:rPr>
        <w:t>" государственной программы Калужской области "</w:t>
      </w:r>
      <w:r w:rsidR="00184DC4" w:rsidRPr="00AA7357">
        <w:rPr>
          <w:rFonts w:ascii="Times New Roman" w:hAnsi="Times New Roman" w:cs="Times New Roman"/>
          <w:sz w:val="26"/>
          <w:szCs w:val="26"/>
        </w:rPr>
        <w:t xml:space="preserve">Развитие общего и дополнительного образования в Калужской области </w:t>
      </w:r>
      <w:r w:rsidRPr="00AA7357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46"/>
      <w:bookmarkEnd w:id="5"/>
      <w:r w:rsidRPr="00AA735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Цель предоставления и расходования субсидий - государственная поддержка муниципальных образований Калужской области, осуществляющих мероприятия по созданию в общеобразовательных организациях, расположенных в сельской местности, условий для занятий физической культурой и спортом.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Субсидии предоставляются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2.1. Ремонт спортивных залов.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2.2. Перепрофилирование имеющихся аудиторий под спортивные залы для занятий физической культурой и спортом.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51"/>
      <w:bookmarkEnd w:id="6"/>
      <w:r w:rsidRPr="00AA7357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Получателями субсидий могут выступать муниципальные образования Калужской области "муниципальный район", "городской округ" (далее - муниципальные образования), реализующие мероприятия по созданию в общеобразовательных организациях, расположенных в сельской местности, условий для занятий физической культурой и спортом.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4. Условия предоставления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Средства областного бюджета предоставляются местным бюджетам на следующих условиях: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4.1. Наличие заявки муниципального образования по форме, утвержденной уполномоченным органом исполнительной власти Калужской области в сфере образования и науки (далее - министерство), поданной в министерство.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4.2. Наличие принятого в установленном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муниципального правового акта, утверждающего муниципальную программу, предусматривающую </w:t>
      </w:r>
      <w:r w:rsidRPr="00AA7357">
        <w:rPr>
          <w:rFonts w:ascii="Times New Roman" w:hAnsi="Times New Roman" w:cs="Times New Roman"/>
          <w:sz w:val="26"/>
          <w:szCs w:val="26"/>
        </w:rPr>
        <w:lastRenderedPageBreak/>
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4.3. Подтверждение включения в решение органов местного самоуправления о местном бюджете расходных обязательств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61"/>
      <w:bookmarkEnd w:id="7"/>
      <w:r w:rsidRPr="00AA7357">
        <w:rPr>
          <w:rFonts w:ascii="Times New Roman" w:hAnsi="Times New Roman" w:cs="Times New Roman"/>
          <w:sz w:val="26"/>
          <w:szCs w:val="26"/>
        </w:rPr>
        <w:t>5. Для получения субсидии муниципальные образования в срок до 1 октября текущего финансового года представляют в министерство следующие документы: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5.1. Заявку муниципального образования на предоставление субсидии по форме, установленной министерством.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 Копию муниципального правового акта об утверждении муниципальной программы, предусматривающей мероприятия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5.3.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Выписку из муниципального правового акта, определяющего расходные обязательства муниципального образования, направленные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6. Министерство в течение десяти рабочих дней со дня приема документов, предусмотренных </w:t>
      </w:r>
      <w:hyperlink w:anchor="P61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осуществляет проверку указанных документов и принимает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решение: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6.1. О предоставлении субсидии - в случае соответствия муниципального образования критериям, установленным </w:t>
      </w:r>
      <w:hyperlink w:anchor="P51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соблюдения им условий предоставления субсидий, установленных </w:t>
      </w:r>
      <w:hyperlink w:anchor="P54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в полном объеме и в установленный срок документов, предусмотренных </w:t>
      </w:r>
      <w:hyperlink w:anchor="P61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6.2. Об отказе в предоставлении субсидии - в случае несоответствия муниципального образования критериям, установленным </w:t>
      </w:r>
      <w:hyperlink w:anchor="P51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несоблюдения муниципальным образованием условий предоставления субсидий, установленных </w:t>
      </w:r>
      <w:hyperlink w:anchor="P54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непредставления в полном объеме или в установленный срок документов, предусмотренных </w:t>
      </w:r>
      <w:hyperlink w:anchor="P61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7. Решение министерства о предоставлении субсидии (об отказе в предоставлении субсидии) оформляется приказом министерства.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9.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E34578" w:rsidRPr="00AA7357" w:rsidRDefault="00AA735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10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>. Расчет распределения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lastRenderedPageBreak/>
        <w:t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по коду бюджетной классификации 741 07 02</w:t>
      </w:r>
      <w:r w:rsidR="005A0F00" w:rsidRPr="00AA7357">
        <w:rPr>
          <w:rFonts w:ascii="Times New Roman" w:hAnsi="Times New Roman" w:cs="Times New Roman"/>
          <w:sz w:val="26"/>
          <w:szCs w:val="26"/>
        </w:rPr>
        <w:t> 162</w:t>
      </w:r>
      <w:r w:rsidR="005A0F00" w:rsidRPr="00AA7357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5A0F00" w:rsidRPr="00AA7357">
        <w:rPr>
          <w:rFonts w:ascii="Times New Roman" w:hAnsi="Times New Roman" w:cs="Times New Roman"/>
          <w:sz w:val="26"/>
          <w:szCs w:val="26"/>
        </w:rPr>
        <w:t>250970</w:t>
      </w:r>
      <w:r w:rsidRPr="00AA7357">
        <w:rPr>
          <w:rFonts w:ascii="Times New Roman" w:hAnsi="Times New Roman" w:cs="Times New Roman"/>
          <w:sz w:val="26"/>
          <w:szCs w:val="26"/>
        </w:rPr>
        <w:t xml:space="preserve"> 52</w:t>
      </w:r>
      <w:r w:rsidR="00E365E2" w:rsidRPr="00AA7357">
        <w:rPr>
          <w:rFonts w:ascii="Times New Roman" w:hAnsi="Times New Roman" w:cs="Times New Roman"/>
          <w:sz w:val="26"/>
          <w:szCs w:val="26"/>
        </w:rPr>
        <w:t>0</w:t>
      </w:r>
      <w:r w:rsidRPr="00AA7357">
        <w:rPr>
          <w:rFonts w:ascii="Times New Roman" w:hAnsi="Times New Roman" w:cs="Times New Roman"/>
          <w:sz w:val="26"/>
          <w:szCs w:val="26"/>
        </w:rPr>
        <w:t xml:space="preserve"> на цели, указанные в </w:t>
      </w:r>
      <w:hyperlink w:anchor="P46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Положения, пропорционально рассчитанному объему субсидий для каждого муниципального образования.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Объем субсидии бюджету одного муниципального образования на мероприятия, указанные в </w:t>
      </w:r>
      <w:hyperlink w:anchor="P45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Положения, определяется по следующей формуле: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Сспорт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Зспортi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x Y,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Сспорт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- объем субсидии одному муниципальному образованию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Зспортi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заявленная потребность одного муниципального образования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Y - уровень софинансирования расходного обязательства муниципального образования, определяемый следующим образом: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AA735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position w:val="-25"/>
          <w:sz w:val="26"/>
          <w:szCs w:val="26"/>
        </w:rPr>
        <w:pict>
          <v:shape id="_x0000_i1026" style="width:114.1pt;height:36pt" coordsize="" o:spt="100" adj="0,,0" path="" filled="f" stroked="f">
            <v:stroke joinstyle="miter"/>
            <v:imagedata r:id="rId16" o:title="base_23589_116610_32768"/>
            <v:formulas/>
            <v:path o:connecttype="segments"/>
          </v:shape>
        </w:pic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Сспорт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на плановый период для предоставления субсидий муниципальным образованиям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SUM(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Зспорт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>) - сумма заявленной потребности в средствах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всех муниципальных образований, подавших заявки.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Уровень софинансирования расходного обязательства муниципального образования не может быть выше 0,85.</w:t>
      </w:r>
    </w:p>
    <w:p w:rsidR="00E34578" w:rsidRPr="00AA7357" w:rsidRDefault="00AA735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E34578" w:rsidRPr="00AA7357">
          <w:rPr>
            <w:rFonts w:ascii="Times New Roman" w:hAnsi="Times New Roman" w:cs="Times New Roman"/>
            <w:sz w:val="26"/>
            <w:szCs w:val="26"/>
          </w:rPr>
          <w:t>11</w:t>
        </w:r>
      </w:hyperlink>
      <w:r w:rsidR="00E34578" w:rsidRPr="00AA7357">
        <w:rPr>
          <w:rFonts w:ascii="Times New Roman" w:hAnsi="Times New Roman" w:cs="Times New Roman"/>
          <w:sz w:val="26"/>
          <w:szCs w:val="26"/>
        </w:rPr>
        <w:t>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12. Субсидии предоставляются на основании соглашений о предоставлении субсидии, заключаемых между министерством и муниципальными образованиями. Форма соглашения о предоставлении субсидии, а также формы отчетности о расходовании субсидии и результативности использования субсидии, являющиеся неотъемлемой частью соглашения о предоставлении субсидии,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разрабатываются министерством и согласовываются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 министерством финансов Калужской области.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 xml:space="preserve">13. Субсидия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ее нецелевого использования и (или) нарушения муниципальным образованием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14. Министерство обеспечивает соблюдение муниципальными образованиями условий, цели и порядка, установленных при предоставлении субсидий.</w:t>
      </w:r>
    </w:p>
    <w:p w:rsidR="00E34578" w:rsidRPr="00D17588" w:rsidRDefault="00E34578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E34578" w:rsidRPr="00D17588" w:rsidRDefault="00E34578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E34578" w:rsidRPr="00D17588" w:rsidRDefault="00E34578">
      <w:pPr>
        <w:rPr>
          <w:rFonts w:ascii="Times New Roman" w:hAnsi="Times New Roman" w:cs="Times New Roman"/>
        </w:rPr>
      </w:pPr>
      <w:r w:rsidRPr="00D17588">
        <w:rPr>
          <w:rFonts w:ascii="Times New Roman" w:hAnsi="Times New Roman" w:cs="Times New Roman"/>
        </w:rPr>
        <w:br w:type="page"/>
      </w:r>
    </w:p>
    <w:p w:rsidR="00E34578" w:rsidRPr="00AA7357" w:rsidRDefault="00184DC4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33"/>
      <w:bookmarkEnd w:id="8"/>
      <w:r w:rsidRPr="00AA735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 ПОРЯДКЕ ПРЕДОСТАВЛЕНИЯ СУБСИДИЙ МЕСТНЫМ БЮДЖЕТАМ</w:t>
      </w:r>
    </w:p>
    <w:p w:rsidR="00E34578" w:rsidRPr="00AA7357" w:rsidRDefault="00E3457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ИЗ ОБЛАСТНОГО БЮДЖЕТА НА РЕАЛИЗАЦИЮ МЕРОПРИЯТИЙ ПО СОЗДАНИЮ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УСЛОВИЙ ДЛЯ ОСУЩЕСТВЛЕНИЯ ПРИСМОТРА И УХОДА ЗА ДЕТЬМИ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В МУНИЦИПАЛЬНЫХ ДОШКОЛЬНЫХ ОБРАЗОВАТЕЛЬНЫХ ОРГАНИЗАЦИЯХ</w:t>
      </w:r>
    </w:p>
    <w:p w:rsidR="00184DC4" w:rsidRPr="00D17588" w:rsidRDefault="00184DC4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7588">
        <w:rPr>
          <w:rFonts w:ascii="Times New Roman" w:hAnsi="Times New Roman" w:cs="Times New Roman"/>
        </w:rPr>
        <w:t xml:space="preserve">1.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Настоящее Положение о порядке предоставления субсидий местным бюджетам из областного бюджета на реализацию мероприятий по созданию условий для осуществления присмотра и ухода за детьми в муниципальных дошкольных образовательных организациях (далее - Положение) определяет порядок, цель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 реализацию мероприятий по созданию условий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для осуществления присмотра и ухода за детьми в муниципальных дошкольных образовательных организациях (далее - субсидии) в соответствии со </w:t>
      </w:r>
      <w:hyperlink r:id="rId18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139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9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6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Закона Калужской области "О межбюджетных отношениях в Калужской области" и во исполнение </w:t>
      </w:r>
      <w:hyperlink r:id="rId20" w:history="1">
        <w:r w:rsidRPr="00AA7357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Правительства Калужской области от </w:t>
      </w:r>
      <w:r w:rsidR="007D0628" w:rsidRPr="00AA7357">
        <w:rPr>
          <w:rFonts w:ascii="Times New Roman" w:hAnsi="Times New Roman" w:cs="Times New Roman"/>
          <w:sz w:val="26"/>
          <w:szCs w:val="26"/>
        </w:rPr>
        <w:t xml:space="preserve">… </w:t>
      </w:r>
      <w:r w:rsidRPr="00AA7357">
        <w:rPr>
          <w:rFonts w:ascii="Times New Roman" w:hAnsi="Times New Roman" w:cs="Times New Roman"/>
          <w:sz w:val="26"/>
          <w:szCs w:val="26"/>
        </w:rPr>
        <w:t xml:space="preserve">N </w:t>
      </w:r>
      <w:r w:rsidR="007D0628" w:rsidRPr="00AA7357">
        <w:rPr>
          <w:rFonts w:ascii="Times New Roman" w:hAnsi="Times New Roman" w:cs="Times New Roman"/>
          <w:sz w:val="26"/>
          <w:szCs w:val="26"/>
        </w:rPr>
        <w:t>…</w:t>
      </w:r>
      <w:r w:rsidRPr="00AA7357">
        <w:rPr>
          <w:rFonts w:ascii="Times New Roman" w:hAnsi="Times New Roman" w:cs="Times New Roman"/>
          <w:sz w:val="26"/>
          <w:szCs w:val="26"/>
        </w:rPr>
        <w:t xml:space="preserve"> "Об утверждении государственной программы Калужской области "</w:t>
      </w:r>
      <w:r w:rsidR="007D0628" w:rsidRPr="00AA7357">
        <w:rPr>
          <w:rFonts w:ascii="Times New Roman" w:hAnsi="Times New Roman" w:cs="Times New Roman"/>
          <w:sz w:val="26"/>
          <w:szCs w:val="26"/>
        </w:rPr>
        <w:t>Развитие общего и дополнительного образования в Калужской области</w:t>
      </w:r>
      <w:r w:rsidRPr="00AA7357">
        <w:rPr>
          <w:rFonts w:ascii="Times New Roman" w:hAnsi="Times New Roman" w:cs="Times New Roman"/>
          <w:sz w:val="26"/>
          <w:szCs w:val="26"/>
        </w:rPr>
        <w:t xml:space="preserve">" 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43"/>
      <w:bookmarkEnd w:id="9"/>
      <w:r w:rsidRPr="00AA7357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государственная поддержка муниципальных образований Калужской области, реализующих мероприятия по созданию условий для осуществления присмотра и ухода за детьми в муниципальных дошкольных образовательных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3. Субсидии предоставляются в пределах бюджетных ассигнований, предусмотренных </w:t>
      </w:r>
      <w:hyperlink r:id="rId21" w:history="1">
        <w:r w:rsidRPr="00AA735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 "Об областном бюджете на 201</w:t>
      </w:r>
      <w:r w:rsidR="007D0628" w:rsidRPr="00AA7357">
        <w:rPr>
          <w:rFonts w:ascii="Times New Roman" w:hAnsi="Times New Roman" w:cs="Times New Roman"/>
          <w:sz w:val="26"/>
          <w:szCs w:val="26"/>
        </w:rPr>
        <w:t>9</w:t>
      </w:r>
      <w:r w:rsidRPr="00AA7357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7D0628" w:rsidRPr="00AA7357">
        <w:rPr>
          <w:rFonts w:ascii="Times New Roman" w:hAnsi="Times New Roman" w:cs="Times New Roman"/>
          <w:sz w:val="26"/>
          <w:szCs w:val="26"/>
        </w:rPr>
        <w:t>20</w:t>
      </w:r>
      <w:r w:rsidRPr="00AA7357">
        <w:rPr>
          <w:rFonts w:ascii="Times New Roman" w:hAnsi="Times New Roman" w:cs="Times New Roman"/>
          <w:sz w:val="26"/>
          <w:szCs w:val="26"/>
        </w:rPr>
        <w:t xml:space="preserve"> и 202</w:t>
      </w:r>
      <w:r w:rsidR="007D0628" w:rsidRPr="00AA7357">
        <w:rPr>
          <w:rFonts w:ascii="Times New Roman" w:hAnsi="Times New Roman" w:cs="Times New Roman"/>
          <w:sz w:val="26"/>
          <w:szCs w:val="26"/>
        </w:rPr>
        <w:t>1</w:t>
      </w:r>
      <w:r w:rsidRPr="00AA7357">
        <w:rPr>
          <w:rFonts w:ascii="Times New Roman" w:hAnsi="Times New Roman" w:cs="Times New Roman"/>
          <w:sz w:val="26"/>
          <w:szCs w:val="26"/>
        </w:rPr>
        <w:t xml:space="preserve"> годов", министерству образования и науки Калужской области (далее - министерство) на цель, указанную в </w:t>
      </w:r>
      <w:hyperlink w:anchor="P43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по коду бюджетной классификации 741 0701 </w:t>
      </w:r>
      <w:r w:rsidR="007D0628" w:rsidRPr="00AA7357">
        <w:rPr>
          <w:rFonts w:ascii="Times New Roman" w:hAnsi="Times New Roman" w:cs="Times New Roman"/>
          <w:sz w:val="26"/>
          <w:szCs w:val="26"/>
        </w:rPr>
        <w:t>1610416040</w:t>
      </w:r>
      <w:r w:rsidRPr="00AA7357">
        <w:rPr>
          <w:rFonts w:ascii="Times New Roman" w:hAnsi="Times New Roman" w:cs="Times New Roman"/>
          <w:sz w:val="26"/>
          <w:szCs w:val="26"/>
        </w:rPr>
        <w:t xml:space="preserve"> 52</w:t>
      </w:r>
      <w:r w:rsidR="00E365E2" w:rsidRPr="00AA7357">
        <w:rPr>
          <w:rFonts w:ascii="Times New Roman" w:hAnsi="Times New Roman" w:cs="Times New Roman"/>
          <w:sz w:val="26"/>
          <w:szCs w:val="26"/>
        </w:rPr>
        <w:t>0</w:t>
      </w:r>
      <w:r w:rsidRPr="00AA7357">
        <w:rPr>
          <w:rFonts w:ascii="Times New Roman" w:hAnsi="Times New Roman" w:cs="Times New Roman"/>
          <w:sz w:val="26"/>
          <w:szCs w:val="26"/>
        </w:rPr>
        <w:t>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4. Критерии отбора муниципальных образований.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Получателями субсидий могут выступать муниципальные образования "муниципальный район", "городской округ" (далее - муниципальные образования), реализующие мероприятия по созданию условий для осуществления присмотра и ухода за детьми в муниципальных дошкольных образовательных организациях, подавшие заявку на предоставление субсидии (далее - заявка) в срок до 20 апреля текущего года.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48"/>
      <w:bookmarkEnd w:id="10"/>
      <w:r w:rsidRPr="00AA7357">
        <w:rPr>
          <w:rFonts w:ascii="Times New Roman" w:hAnsi="Times New Roman" w:cs="Times New Roman"/>
          <w:sz w:val="26"/>
          <w:szCs w:val="26"/>
        </w:rPr>
        <w:t>5. Условия предоставления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Средства областного бюджета предоставляются местным бюджетам на следующих условиях: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5.1. Наличие заявки (по форме, разрабатываемой министерством), поданной в министерство.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 xml:space="preserve">5.2.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Наличие принятого в установленном порядке муниципального правового акта, утверждающего муниципальную программу, предусматривающую мероприятия по созданию условий для осуществления присмотра и ухода за детьми в муниципальных дошкольных образовательных организациях.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5.3. Подтверждение включения в решение органов местного самоуправления о местном бюджете соответствующих расходных обязательств.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6. Расчет распределения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на цель, указанную в </w:t>
      </w:r>
      <w:hyperlink w:anchor="P43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пропорционально рассчитанному объему субсидий для каждого муниципального образования.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определяется по следующей формуле: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Vпуi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Sпуi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Y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пу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,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пуi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субсидии одному муниципальному образованию на реализацию мероприятий по созданию условий для осуществления присмотра и ухода за детьми в муниципальных дошкольных образовательных организациях;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Sпуi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потребность одного муниципального образования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созданию условий для осуществления присмотра и ухода за детьми в муниципальных дошкольных образовательных организациях, определяемая следующим образом: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пуi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Кг x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Nг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+ Кс x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Nс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,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Кг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- количество детей, получающих услугу по присмотру и уходу в муниципальных дошкольных образовательных организациях, расположенных в городских населенных пунктах, одного муниципального образования;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Nг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стоимость затрат по присмотру и уходу за детьми в муниципальных дошкольных образовательных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, расположенных в городских населенных пунктах, на одного ребенка в год, определяемая министерством, в среднем по Калужской области;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Кс - количество детей, получающих услугу по присмотру и уходу в муниципальных дошкольных образовательных организациях, расположенных в сельских населенных пунктах, одного муниципального образования;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Nс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стоимость затрат по присмотру и уходу за детьми в муниципальных дошкольных образовательных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, расположенных в сельских населенных пунктах, на одного ребенка в год, определяемая министерством, в среднем по Калужской области;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Y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пу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образования, определяемый следующим образом: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Y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пу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Спу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/ SUM(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Snyi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),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34578" w:rsidRPr="00AA7357" w:rsidRDefault="00E3457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Спу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на плановый период для предоставления субсидий муниципальным образованиям на реализацию мероприятий по созданию условий для осуществления присмотра и ухода за детьми в муниципальных дошкольных образовательных организациях;</w:t>
      </w:r>
      <w:proofErr w:type="gramEnd"/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SUM(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Snyi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) - суммарная потребность муниципальных образований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созданию условий для осуществления присмотра и ухода за детьми в муниципальных дошкольных образовательных организациях.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Уровень софинансирования расходного обязательства муниципального образования не может быть выше 0,85.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7.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 Предоставление и расходование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8.1. Министерство осуществляет проверку заявок, определяет соответствие муниципальных образований критериям, установленным </w:t>
      </w:r>
      <w:hyperlink w:anchor="P46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соблюдение ими условий предоставления субсидий, установленных </w:t>
      </w:r>
      <w:hyperlink w:anchor="P48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и в течение семи рабочих дней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заявки принимает решение о предоставлении или об отказе в предоставлении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 Министерство отказывает муниципальному образованию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8.2.1. Несоответствия муниципального образования критериям, указанным в </w:t>
      </w:r>
      <w:hyperlink w:anchor="P46" w:history="1">
        <w:proofErr w:type="gramStart"/>
        <w:r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AA7357">
          <w:rPr>
            <w:rFonts w:ascii="Times New Roman" w:hAnsi="Times New Roman" w:cs="Times New Roman"/>
            <w:sz w:val="26"/>
            <w:szCs w:val="26"/>
          </w:rPr>
          <w:t xml:space="preserve">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8.2.2. Несоблюдения муниципальным образованием условий предоставления субсидий, указанных в </w:t>
      </w:r>
      <w:hyperlink w:anchor="P48" w:history="1">
        <w:proofErr w:type="gramStart"/>
        <w:r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AA7357">
          <w:rPr>
            <w:rFonts w:ascii="Times New Roman" w:hAnsi="Times New Roman" w:cs="Times New Roman"/>
            <w:sz w:val="26"/>
            <w:szCs w:val="26"/>
          </w:rPr>
          <w:t xml:space="preserve">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8.3. В случае отказа в предоставлении субсидии министерство в течение трех рабочих дней со дня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8.4. Отказ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форма отчета о расходовании субсидии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субсидий, являющихся неотъемлемой частью соглашения о предоставлении субсидии, </w:t>
      </w:r>
      <w:r w:rsidRPr="00AA7357">
        <w:rPr>
          <w:rFonts w:ascii="Times New Roman" w:hAnsi="Times New Roman" w:cs="Times New Roman"/>
          <w:sz w:val="26"/>
          <w:szCs w:val="26"/>
        </w:rPr>
        <w:lastRenderedPageBreak/>
        <w:t>разрабатываются министерством и согласовываются с министерством финансов Калужской области.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8.6. Органы местного самоуправления Калужской области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 несут ответственность за соблюдение настоящего Положения, целевое использование субсидий и достоверность представляемых сведений.</w:t>
      </w:r>
    </w:p>
    <w:p w:rsidR="00E34578" w:rsidRPr="00AA7357" w:rsidRDefault="00E3457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8.7. В случае нарушения условий, установленных при предоставлении субсидий, их возврат муниципальные образования - получатели субсидий осуществляют в областной бюджет. Срок возврата - 30 календарных дней со дня установления факта нарушения условий.</w:t>
      </w:r>
    </w:p>
    <w:p w:rsidR="00E34578" w:rsidRPr="00AA7357" w:rsidRDefault="00E34578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D17588" w:rsidRDefault="002113DC">
      <w:pPr>
        <w:rPr>
          <w:rFonts w:ascii="Times New Roman" w:hAnsi="Times New Roman" w:cs="Times New Roman"/>
        </w:rPr>
      </w:pPr>
      <w:r w:rsidRPr="00D17588">
        <w:rPr>
          <w:rFonts w:ascii="Times New Roman" w:hAnsi="Times New Roman" w:cs="Times New Roman"/>
        </w:rPr>
        <w:br w:type="page"/>
      </w:r>
    </w:p>
    <w:p w:rsidR="002113DC" w:rsidRPr="00AA7357" w:rsidRDefault="002113D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31"/>
      <w:bookmarkEnd w:id="11"/>
      <w:r w:rsidRPr="00AA735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 ПОРЯДКЕ ПРЕДОСТАВЛЕНИЯ СУБСИДИЙ ИЗ ОБЛАСТНОГО БЮДЖЕТА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МЕСТНЫМ БЮДЖЕТАМ НА РЕАЛИЗАЦИЮ МЕРОПРИЯТИЙ ПО СОЗДАНИЮ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ДОПОЛНИТЕЛЬНЫХ МЕСТ ДЛЯ ДЕТЕЙ В ВОЗРАСТЕ ОТ 2 МЕСЯЦЕВ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ДО 3 ЛЕТ В ОБРАЗОВАТЕЛЬНЫХ ОРГАНИЗАЦИЯХ, ОСУЩЕСТВЛЯЮЩИХ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ОБРАЗОВАТЕЛЬНУЮ ДЕЯТЕЛЬНОСТЬ ПО ОБРАЗОВАТЕЛЬНЫМ ПРОГРАММАМ</w:t>
      </w:r>
      <w:r w:rsidR="00AA7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357">
        <w:rPr>
          <w:rFonts w:ascii="Times New Roman" w:hAnsi="Times New Roman" w:cs="Times New Roman"/>
          <w:b/>
          <w:sz w:val="24"/>
          <w:szCs w:val="24"/>
        </w:rPr>
        <w:t>ДОШКОЛЬНОГО ОБРАЗОВАНИЯ</w:t>
      </w:r>
    </w:p>
    <w:p w:rsidR="002113DC" w:rsidRPr="00D17588" w:rsidRDefault="002113DC">
      <w:pPr>
        <w:spacing w:after="1" w:line="220" w:lineRule="atLeast"/>
        <w:jc w:val="both"/>
        <w:rPr>
          <w:rFonts w:ascii="Times New Roman" w:hAnsi="Times New Roman" w:cs="Times New Roman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7588">
        <w:rPr>
          <w:rFonts w:ascii="Times New Roman" w:hAnsi="Times New Roman" w:cs="Times New Roman"/>
        </w:rPr>
        <w:t xml:space="preserve">1.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Настоящее Положение о порядке предоставления субсидий из областного бюджета местным бюджетам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(далее - Положение), определяет порядок, цель и условия предоставления и расходования, а также критерии отбора муниципальных образований Калужской области для предоставления субсидий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из областного бюджета местным бюджетам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(далее - субсидии), в соответствии со </w:t>
      </w:r>
      <w:hyperlink r:id="rId22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139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23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6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Закона Калужской области "О межбюджетных отношениях в Калужской области" и во исполнение </w:t>
      </w:r>
      <w:hyperlink r:id="rId24" w:history="1">
        <w:r w:rsidRPr="00AA7357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Правительства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 от … N … "Об утверждении государственной программы Калужской области "Развитие общего и дополнительного образования в Калужской области"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40"/>
      <w:bookmarkEnd w:id="12"/>
      <w:r w:rsidRPr="00AA735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Цель предоставления и расходования субсидий - государственная поддержка муниципальных образований Калужской области, реализующих мероприятия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образования.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3. Субсидии предоставляются в пределах бюджетных ассигнований, предусмотренных </w:t>
      </w:r>
      <w:hyperlink r:id="rId25" w:history="1">
        <w:r w:rsidRPr="00AA735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 "Об областном бюджете на 2018 год и на плановый период 2019 и 2020 годов", министерству образования и науки Калужской области (далее - министерство) на цель, указанную в </w:t>
      </w:r>
      <w:hyperlink w:anchor="P40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по коду бюджетной классификации </w:t>
      </w:r>
      <w:r w:rsidR="0048426E" w:rsidRPr="00AA7357">
        <w:rPr>
          <w:rFonts w:ascii="Times New Roman" w:hAnsi="Times New Roman" w:cs="Times New Roman"/>
          <w:sz w:val="26"/>
          <w:szCs w:val="26"/>
        </w:rPr>
        <w:t>741 07</w:t>
      </w:r>
      <w:r w:rsidRPr="00AA7357">
        <w:rPr>
          <w:rFonts w:ascii="Times New Roman" w:hAnsi="Times New Roman" w:cs="Times New Roman"/>
          <w:sz w:val="26"/>
          <w:szCs w:val="26"/>
        </w:rPr>
        <w:t>01</w:t>
      </w:r>
      <w:r w:rsidR="0048426E" w:rsidRPr="00AA7357">
        <w:rPr>
          <w:rFonts w:ascii="Times New Roman" w:hAnsi="Times New Roman" w:cs="Times New Roman"/>
          <w:sz w:val="26"/>
          <w:szCs w:val="26"/>
        </w:rPr>
        <w:t xml:space="preserve"> </w:t>
      </w:r>
      <w:r w:rsidRPr="00AA7357">
        <w:rPr>
          <w:rFonts w:ascii="Times New Roman" w:hAnsi="Times New Roman" w:cs="Times New Roman"/>
          <w:sz w:val="26"/>
          <w:szCs w:val="26"/>
        </w:rPr>
        <w:t>16105</w:t>
      </w:r>
      <w:r w:rsidRPr="00AA7357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AA7357">
        <w:rPr>
          <w:rFonts w:ascii="Times New Roman" w:hAnsi="Times New Roman" w:cs="Times New Roman"/>
          <w:sz w:val="26"/>
          <w:szCs w:val="26"/>
        </w:rPr>
        <w:t>9900 52</w:t>
      </w:r>
      <w:r w:rsidR="00E365E2" w:rsidRPr="00AA7357">
        <w:rPr>
          <w:rFonts w:ascii="Times New Roman" w:hAnsi="Times New Roman" w:cs="Times New Roman"/>
          <w:sz w:val="26"/>
          <w:szCs w:val="26"/>
        </w:rPr>
        <w:t>0</w:t>
      </w:r>
      <w:r w:rsidRPr="00AA7357">
        <w:rPr>
          <w:rFonts w:ascii="Times New Roman" w:hAnsi="Times New Roman" w:cs="Times New Roman"/>
          <w:sz w:val="26"/>
          <w:szCs w:val="26"/>
        </w:rPr>
        <w:t>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42"/>
      <w:bookmarkEnd w:id="13"/>
      <w:r w:rsidRPr="00AA7357">
        <w:rPr>
          <w:rFonts w:ascii="Times New Roman" w:hAnsi="Times New Roman" w:cs="Times New Roman"/>
          <w:sz w:val="26"/>
          <w:szCs w:val="26"/>
        </w:rPr>
        <w:t>4. Критерии отбора муниципальных образований.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Получателями субсидий могут выступать муниципальные образования "муниципальный район", "городской округ" (далее - муниципальные образования), реализующие мероприятия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(далее - дошкольные организации), подавшие заявку на предоставление субсидии (далее - заявка) в срок до 15 сентября текущего года.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44"/>
      <w:bookmarkEnd w:id="14"/>
      <w:r w:rsidRPr="00AA7357">
        <w:rPr>
          <w:rFonts w:ascii="Times New Roman" w:hAnsi="Times New Roman" w:cs="Times New Roman"/>
          <w:sz w:val="26"/>
          <w:szCs w:val="26"/>
        </w:rPr>
        <w:t>5. Условия предоставления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>5.1. Средства областного бюджета предоставляются местным бюджетам на следующих условиях: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5.1.1. Наличие заявки (по форме, утвержденной министерством), поданной в министерство.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5.1.2.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Наличие принятого в установленном порядке муниципального правового акта, утверждающего муниципальную программу, предусматривающую мероприятия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образования.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5.1.3. Подтверждение включения в решение органов местного самоуправления о местном бюджете соответствующих расходных обязательств.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 Дополнительными условиями являются: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5.2.1. При строительстве зданий (пристройки к зданию) дошкольных организаций: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5.2.1.1. Наличие земельного участка, находящегося в собственности или на ином праве у муниципального образования, подтвержденном выпиской из Единого государственного реестра недвижимости.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5.2.1.2. Наличие типовой проектной документации из соответствующих реестров Министерства строительства и жилищно-коммунального хозяйства Российской Федерации.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5.2.2. При приобретении (выкупе) зданий (пристройки к зданию) и помещений дошкольных организаций: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5.2.2.1. Наличие муниципального контракта (договора) на приобретение (выкуп) зданий (пристройки к зданию) и помещений дошкольных организаций.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5.2.2.2. Наличие типовой проектной документации из соответствующих реестров Министерства строительства и жилищно-коммунального хозяйства Российской Федерации.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6. Расчет распределения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определяется по следующей формуле: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Sяслi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Vясл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/ SUM(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)) x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Pяслi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,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субсидии одному муниципальному образованию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Vясл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на плановый период для предоставления </w:t>
      </w:r>
      <w:r w:rsidRPr="00AA7357">
        <w:rPr>
          <w:rFonts w:ascii="Times New Roman" w:hAnsi="Times New Roman" w:cs="Times New Roman"/>
          <w:sz w:val="26"/>
          <w:szCs w:val="26"/>
        </w:rPr>
        <w:lastRenderedPageBreak/>
        <w:t>субсидий муниципальным образованиям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образования;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SUM(</w:t>
      </w: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) - сумма заявленной потребности в средствах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всех муниципальных образований, подавших заявки;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заявленная потребность одного муниципального образования в средствах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которая определяется по формуле: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>яслi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Cni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,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Cni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сметная стоимость работ на реализацию мероприятий по созданию дополнительных мест для детей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возрасте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из областного бюджета расходного обязательства муниципального образования, определяемый следующим образом: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0,90, если уровень расчетной бюджетной обеспеченности муниципального образования на финансовый год, в котором предоставляется субсидия, до распределения дотации на выравнивание бюджетной обеспеченности муниципальных районов (городских округов) Калужской области, рассчитанный в соответствии с </w:t>
      </w:r>
      <w:hyperlink r:id="rId26" w:history="1">
        <w:r w:rsidRPr="00AA7357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определения и распределения дотаций на выравнивание бюджетной обеспеченности муниципальных районов (городских округов), в том числе методикой расчета дополнительного норматива отчислений от налога на доходы физических лиц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в бюджеты муниципальных районов (городских округов), заменяющего дотации на выравнивание бюджетной обеспеченности муниципальных районов (городских округов), утвержденной Законом Калужской области "О межбюджетных отношениях в Калужской области" (далее - Методика определения и распределения дотаций), более или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равен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1,0;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= 0,95,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(городских округов) Калужской области, рассчитанный в соответствии с </w:t>
      </w:r>
      <w:hyperlink r:id="rId27" w:history="1">
        <w:r w:rsidRPr="00AA7357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определения и распределения дотаций, менее 1,0.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7.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 Предоставление и расходование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 xml:space="preserve">8.1. Министерство осуществляет проверку заявок, определяет соответствие муниципальных образований критериям, установленным </w:t>
      </w:r>
      <w:hyperlink w:anchor="P42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соблюдение ими условий предоставления субсидий, установленных </w:t>
      </w:r>
      <w:hyperlink w:anchor="P44" w:history="1">
        <w:r w:rsidRPr="00AA7357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Положения, и в течение семи рабочих дней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заявки принимает решение о предоставлении или об отказе в предоставлении субсидии.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 Министерство отказывает муниципальному образованию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8.2.1. Несоответствия муниципального образования критериям, указанным в </w:t>
      </w:r>
      <w:hyperlink w:anchor="P42" w:history="1">
        <w:proofErr w:type="gramStart"/>
        <w:r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AA7357">
          <w:rPr>
            <w:rFonts w:ascii="Times New Roman" w:hAnsi="Times New Roman" w:cs="Times New Roman"/>
            <w:sz w:val="26"/>
            <w:szCs w:val="26"/>
          </w:rPr>
          <w:t xml:space="preserve"> 4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8.2.2. Несоблюдения муниципальным образованием условий предоставления субсидий, указанных в </w:t>
      </w:r>
      <w:hyperlink w:anchor="P44" w:history="1">
        <w:proofErr w:type="gramStart"/>
        <w:r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AA7357">
          <w:rPr>
            <w:rFonts w:ascii="Times New Roman" w:hAnsi="Times New Roman" w:cs="Times New Roman"/>
            <w:sz w:val="26"/>
            <w:szCs w:val="26"/>
          </w:rPr>
          <w:t xml:space="preserve"> 5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8.3. В случае отказа в предоставлении субсидии министерство в течение трех рабочих дней со дня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8.4. Отказ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формы отчетов о расходовании субсидии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являющихся неотъемлемой частью соглашения о предоставлении субсидии, разрабатываются министерством и согласовываются с министерством финансов Калужской области.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8.6. Органы местного самоуправления Калужской области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 несут ответственность за несоблюдение норм настоящего Положения, нецелевое использование субсидий и недостоверность представляемых сведений.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8.7. В случае нарушения условий, установленных при предоставлении субсидий, их возврат муниципальные образования - получатели субсидий осуществляют в областной бюджет. Срок возврата - 30 календарных дней со дня установления факта нарушения условий.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br w:type="page"/>
      </w:r>
    </w:p>
    <w:p w:rsidR="002113DC" w:rsidRPr="00AA7357" w:rsidRDefault="002113DC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О ПОРЯДКЕ ПРЕДОСТАВЛЕНИЯ СУБСИДИЙ МЕСТНЫМ БЮДЖЕТАМ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ИЗ ОБЛАСТНОГО БЮДЖЕТА НА РЕАЛИЗАЦИЮ МЕРОПРИЯТИЙ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ПО СТРОИТЕЛЬСТВУ (ПРИСТРОЮ К ЗДАНИЯМ), РЕКОНСТРУКЦИИ,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>КАПИТАЛЬНОМУ (ТЕКУЩЕМУ) РЕМОНТУ И ПРИОБРЕТЕНИЮ ЗДАНИЙ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7357">
        <w:rPr>
          <w:rFonts w:ascii="Times New Roman" w:hAnsi="Times New Roman" w:cs="Times New Roman"/>
          <w:b/>
          <w:sz w:val="24"/>
          <w:szCs w:val="24"/>
        </w:rPr>
        <w:t xml:space="preserve">(ПОМЕЩЕНИЙ) ДЛЯ ОТКРЫТИЯ НОВЫХ МЕСТ </w:t>
      </w:r>
      <w:proofErr w:type="gramStart"/>
      <w:r w:rsidRPr="00AA735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A7357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</w:t>
      </w:r>
    </w:p>
    <w:p w:rsidR="002113DC" w:rsidRPr="00AA7357" w:rsidRDefault="002113DC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A7357">
        <w:rPr>
          <w:rFonts w:ascii="Times New Roman" w:hAnsi="Times New Roman" w:cs="Times New Roman"/>
          <w:b/>
          <w:sz w:val="24"/>
          <w:szCs w:val="24"/>
        </w:rPr>
        <w:t>ОРГАНИЗАЦИЯХ</w:t>
      </w:r>
      <w:proofErr w:type="gramEnd"/>
    </w:p>
    <w:p w:rsidR="002113DC" w:rsidRPr="00D17588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</w:rPr>
      </w:pPr>
    </w:p>
    <w:p w:rsidR="00027B65" w:rsidRPr="00AA7357" w:rsidRDefault="002113DC" w:rsidP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7588">
        <w:rPr>
          <w:rFonts w:ascii="Times New Roman" w:hAnsi="Times New Roman" w:cs="Times New Roman"/>
        </w:rPr>
        <w:t xml:space="preserve">1.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Настоящее Положение о порядке предоставления субсидий местным бюджетам из областного бюджета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(далее - Положение) определяет порядок, цели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(далее - субсидии) в соответствии со </w:t>
      </w:r>
      <w:hyperlink r:id="rId28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139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29" w:history="1">
        <w:r w:rsidRPr="00AA7357">
          <w:rPr>
            <w:rFonts w:ascii="Times New Roman" w:hAnsi="Times New Roman" w:cs="Times New Roman"/>
            <w:sz w:val="26"/>
            <w:szCs w:val="26"/>
          </w:rPr>
          <w:t>статьей 6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Закона Калужской области "О межбюджетных отношениях в Калужской области" и во исполнение </w:t>
      </w:r>
      <w:hyperlink r:id="rId30" w:history="1">
        <w:r w:rsidRPr="00AA7357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Правительства Калужской области от … N … "Об утверждении государственной программы Калужской области "Развитие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общего и дополнительного образования в Калужской области"</w:t>
      </w:r>
    </w:p>
    <w:p w:rsidR="002113DC" w:rsidRPr="00AA7357" w:rsidRDefault="002113DC" w:rsidP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2. Цель предоставления и расходования субсидий - государственная поддержка муниципальных образований Калужской области, осуществляющих мероприятия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Получателями субсидии могут выступать муниципальные образования "муниципальный район", "городской округ" (далее - муниципальные образования), реализующие мероприятия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организациях, подавшие заявку в срок до 1 апреля текущего года.</w:t>
      </w:r>
    </w:p>
    <w:p w:rsidR="00E365E2" w:rsidRPr="00AA7357" w:rsidRDefault="00E365E2" w:rsidP="00E365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4. Субсидии предоставляются в пределах бюджетных ассигнований, предусмотренных </w:t>
      </w:r>
      <w:hyperlink r:id="rId31" w:history="1">
        <w:r w:rsidRPr="00AA735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Калужской области "Об областном бюджете на 2019 год и на плановый период 2020 и 2021 годов", министерству образования и науки Калужской области (далее - министерство) на цель, указанную в </w:t>
      </w:r>
      <w:hyperlink w:anchor="P50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настоящего Положения по коду бюджетной классификации 741 070</w:t>
      </w:r>
      <w:r w:rsidR="002C6FF1" w:rsidRPr="00AA7357">
        <w:rPr>
          <w:rFonts w:ascii="Times New Roman" w:hAnsi="Times New Roman" w:cs="Times New Roman"/>
          <w:sz w:val="26"/>
          <w:szCs w:val="26"/>
        </w:rPr>
        <w:t>2</w:t>
      </w:r>
      <w:r w:rsidRPr="00AA7357">
        <w:rPr>
          <w:rFonts w:ascii="Times New Roman" w:hAnsi="Times New Roman" w:cs="Times New Roman"/>
          <w:sz w:val="26"/>
          <w:szCs w:val="26"/>
        </w:rPr>
        <w:t xml:space="preserve"> </w:t>
      </w:r>
      <w:r w:rsidR="002C6FF1" w:rsidRPr="00AA7357">
        <w:rPr>
          <w:rFonts w:ascii="Times New Roman" w:hAnsi="Times New Roman" w:cs="Times New Roman"/>
          <w:sz w:val="26"/>
          <w:szCs w:val="26"/>
        </w:rPr>
        <w:t>162Е155200</w:t>
      </w:r>
      <w:r w:rsidRPr="00AA7357">
        <w:rPr>
          <w:rFonts w:ascii="Times New Roman" w:hAnsi="Times New Roman" w:cs="Times New Roman"/>
          <w:sz w:val="26"/>
          <w:szCs w:val="26"/>
        </w:rPr>
        <w:t xml:space="preserve"> 520.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 Условия предоставления субсидий и обосновывающие документы: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.1. Средства областного бюджета предоставляются местным бюджетам на следующих условиях: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.1.1. Наличие заявки муниципального образования на предоставление субсидии (по форме, утвержденной уполномоченным органом исполнительной власти Калужской области в сфере образования и науки), поданной в уполномоченный орган исполнительной власти Калужской области в сфере образования и науки (далее - министерство).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.1.2. Наличие принятого в установленном </w:t>
      </w:r>
      <w:proofErr w:type="gramStart"/>
      <w:r w:rsidR="002113DC" w:rsidRPr="00AA7357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2113DC" w:rsidRPr="00AA7357">
        <w:rPr>
          <w:rFonts w:ascii="Times New Roman" w:hAnsi="Times New Roman" w:cs="Times New Roman"/>
          <w:sz w:val="26"/>
          <w:szCs w:val="26"/>
        </w:rPr>
        <w:t xml:space="preserve"> муниципального правового акта, утверждающего муниципальную программу с мероприятиями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.1.3. Подтверждение включения в решение органов местного самоуправления о местном бюджете расходных обязательств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.1.4. Наличие положительного заключения министерства экономического развития Калужской области об эффективности использования средств областного бюджета, направляемых на капитальные вложения, приобретение объектов недвижимого имущества (за исключением случаев капитального (текущего) ремонта).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 Дополнительными условиями являются: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.2.1. При реконструкции зданий (помещений) общеобразовательных организаций: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.2.1.1. Наличие объекта, находящегося в собственности у муниципального образования, с приложением выписки из Единого государственного реестра недвижимости, по которому представлена документация на реконструкцию.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.2.1.2. Наличие проектно-сметной документации с положительным заключением государственной экспертизы.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.2.2. При строительстве (пристрою к зданиям) общеобразовательных организаций: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.2.2.1. Наличие земельного участка, находящегося в собственности или на ином праве у муниципального образования, с приложением выписки из Единого государственного реестра недвижимости.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.2.2.2. Использование при осуществлении строительства здания общеобразовательной организации экономически эффективной документации повторного использования (при наличии такой документации), в случае отсутствия - типовой проектной документации для объектов образовательных организаций из соответствующих реестров Министерства строительства и жилищно-коммунального хозяйства Российской Федерации.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.2.2.3. Наличие проектно-сметной документации с положительным заключением государственной экспертизы.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.2.3. При капитальном (текущем) ремонте зданий (помещений) общеобразовательных организаций: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.2.3.1. Наличие объекта, находящегося в собственности у муниципального образования, с приложением выписки из Единого государственного реестра недвижимости, по которому представлена документация на капитальный (текущий) ремонт.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.2.3.2. Наличие проектно-сметной документации или локального сметного расчета (расчетов) на капитальный (текущий) ремонт зданий (помещений).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.2.4. При приобретении (выкупе) зданий (помещений) для открытия новых мест в общеобразовательных организациях: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.2.4.1. Наличие муниципального контракта (договора) на приобретение зданий (помещений).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5</w:t>
      </w:r>
      <w:r w:rsidR="002113DC" w:rsidRPr="00AA7357">
        <w:rPr>
          <w:rFonts w:ascii="Times New Roman" w:hAnsi="Times New Roman" w:cs="Times New Roman"/>
          <w:sz w:val="26"/>
          <w:szCs w:val="26"/>
        </w:rPr>
        <w:t>.2.4.2. Использование при приобретении (выкупе) здания общеобразовательной организации типовой проектной документации для объектов образовательных организаций, информация о которой внесена в реестр типовой проектной документации Министерством строительства и жилищно-коммунального хозяйства Российской Федерации.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6</w:t>
      </w:r>
      <w:r w:rsidR="002113DC" w:rsidRPr="00AA7357">
        <w:rPr>
          <w:rFonts w:ascii="Times New Roman" w:hAnsi="Times New Roman" w:cs="Times New Roman"/>
          <w:sz w:val="26"/>
          <w:szCs w:val="26"/>
        </w:rPr>
        <w:t>. Расчет распределения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на цели, указанные в </w:t>
      </w:r>
      <w:hyperlink w:anchor="P48" w:history="1">
        <w:r w:rsidRPr="00AA7357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A7357">
        <w:rPr>
          <w:rFonts w:ascii="Times New Roman" w:hAnsi="Times New Roman" w:cs="Times New Roman"/>
          <w:sz w:val="26"/>
          <w:szCs w:val="26"/>
        </w:rPr>
        <w:t xml:space="preserve"> Положения, пропорционально рассчитанному объему субсидий для каждого муниципального образования.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определяется по следующей формуле: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Сшк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Зшкi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>,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Сшк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- объем субсидии одному муниципальному образованию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Зшкi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заявленная потребность одного муниципального образования в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357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образования, определяемый следующим образом:</w: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AA735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position w:val="-25"/>
          <w:sz w:val="26"/>
          <w:szCs w:val="26"/>
        </w:rPr>
        <w:lastRenderedPageBreak/>
        <w:pict>
          <v:shape id="_x0000_i1027" style="width:102.55pt;height:36pt" coordsize="" o:spt="100" adj="0,,0" path="" filled="f" stroked="f">
            <v:stroke joinstyle="miter"/>
            <v:imagedata r:id="rId32" o:title="base_23589_112085_32768"/>
            <v:formulas/>
            <v:path o:connecttype="segments"/>
          </v:shape>
        </w:pict>
      </w:r>
    </w:p>
    <w:p w:rsidR="002113DC" w:rsidRPr="00AA7357" w:rsidRDefault="002113DC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2113DC" w:rsidRPr="00AA7357" w:rsidRDefault="002113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7357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Сшк</w:t>
      </w:r>
      <w:proofErr w:type="spellEnd"/>
      <w:r w:rsidRPr="00AA7357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(на очередной финансовый год и на плановый период) для предоставления субсидий муниципальным образованиям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  <w:proofErr w:type="gramEnd"/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SUM(</w:t>
      </w:r>
      <w:proofErr w:type="spellStart"/>
      <w:r w:rsidRPr="00AA7357">
        <w:rPr>
          <w:rFonts w:ascii="Times New Roman" w:hAnsi="Times New Roman" w:cs="Times New Roman"/>
          <w:sz w:val="26"/>
          <w:szCs w:val="26"/>
        </w:rPr>
        <w:t>Зшк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A7357">
        <w:rPr>
          <w:rFonts w:ascii="Times New Roman" w:hAnsi="Times New Roman" w:cs="Times New Roman"/>
          <w:sz w:val="26"/>
          <w:szCs w:val="26"/>
        </w:rPr>
        <w:t>) - сумма заявленной потребности в средствах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всех муниципальных образований, подавших заявки.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Уровень софинансирования расходного обязательства муниципального образования не может быть выше 0,95.</w:t>
      </w:r>
    </w:p>
    <w:p w:rsidR="002113DC" w:rsidRPr="00AA7357" w:rsidRDefault="00E365E2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7</w:t>
      </w:r>
      <w:r w:rsidR="002113DC" w:rsidRPr="00AA7357">
        <w:rPr>
          <w:rFonts w:ascii="Times New Roman" w:hAnsi="Times New Roman" w:cs="Times New Roman"/>
          <w:sz w:val="26"/>
          <w:szCs w:val="26"/>
        </w:rPr>
        <w:t>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>. Предоставление и расходование субсидий.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.1. Министерство осуществляет проверку заявок, определяет их соответствие установленным требованиям, указанным в </w:t>
      </w:r>
      <w:hyperlink w:anchor="P48" w:history="1">
        <w:proofErr w:type="gramStart"/>
        <w:r w:rsidR="002113DC" w:rsidRPr="00AA7357">
          <w:rPr>
            <w:rFonts w:ascii="Times New Roman" w:hAnsi="Times New Roman" w:cs="Times New Roman"/>
            <w:sz w:val="26"/>
            <w:szCs w:val="26"/>
          </w:rPr>
          <w:t>пунктах</w:t>
        </w:r>
        <w:proofErr w:type="gramEnd"/>
        <w:r w:rsidR="002113DC" w:rsidRPr="00AA7357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="002113DC" w:rsidRPr="00AA7357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52" w:history="1">
        <w:r w:rsidR="002113DC" w:rsidRPr="00AA7357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="002113DC" w:rsidRPr="00AA7357">
        <w:rPr>
          <w:rFonts w:ascii="Times New Roman" w:hAnsi="Times New Roman" w:cs="Times New Roman"/>
          <w:sz w:val="26"/>
          <w:szCs w:val="26"/>
        </w:rPr>
        <w:t xml:space="preserve"> Положения и в течение семи рабочих дней с даты поступления заявки принимает решение о предоставлении или об отказе в предоставлении субсидий.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.2. Министерство отказывает муниципальному образованию в </w:t>
      </w:r>
      <w:proofErr w:type="gramStart"/>
      <w:r w:rsidR="002113DC"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2113DC" w:rsidRPr="00AA7357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.2.1. Несоответствия критериям, указанным в </w:t>
      </w:r>
      <w:hyperlink w:anchor="P49" w:history="1">
        <w:proofErr w:type="gramStart"/>
        <w:r w:rsidR="002113DC"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="002113DC" w:rsidRPr="00AA7357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="002113DC" w:rsidRPr="00AA7357">
        <w:rPr>
          <w:rFonts w:ascii="Times New Roman" w:hAnsi="Times New Roman" w:cs="Times New Roman"/>
          <w:sz w:val="26"/>
          <w:szCs w:val="26"/>
        </w:rPr>
        <w:t xml:space="preserve"> Положения;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.2.2. Несоблюдения условий предоставления субсидий, указанных в </w:t>
      </w:r>
      <w:hyperlink w:anchor="P52" w:history="1">
        <w:proofErr w:type="gramStart"/>
        <w:r w:rsidR="002113DC" w:rsidRPr="00AA7357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="002113DC" w:rsidRPr="00AA7357">
          <w:rPr>
            <w:rFonts w:ascii="Times New Roman" w:hAnsi="Times New Roman" w:cs="Times New Roman"/>
            <w:sz w:val="26"/>
            <w:szCs w:val="26"/>
          </w:rPr>
          <w:t xml:space="preserve"> 4</w:t>
        </w:r>
      </w:hyperlink>
      <w:r w:rsidR="002113DC" w:rsidRPr="00AA7357">
        <w:rPr>
          <w:rFonts w:ascii="Times New Roman" w:hAnsi="Times New Roman" w:cs="Times New Roman"/>
          <w:sz w:val="26"/>
          <w:szCs w:val="26"/>
        </w:rPr>
        <w:t xml:space="preserve"> Положения.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>.3. В случае отказа в предоставлении субсидии министерство в трехдневный срок со дня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.4. Отказ муниципальному образованию в </w:t>
      </w:r>
      <w:proofErr w:type="gramStart"/>
      <w:r w:rsidR="002113DC" w:rsidRPr="00AA7357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="002113DC" w:rsidRPr="00AA7357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>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2113DC" w:rsidRPr="00AA7357" w:rsidRDefault="002113DC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форма отчета о расходовании субсидии </w:t>
      </w:r>
      <w:proofErr w:type="gramStart"/>
      <w:r w:rsidRPr="00AA735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A7357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</w:t>
      </w:r>
      <w:r w:rsidRPr="00AA7357">
        <w:rPr>
          <w:rFonts w:ascii="Times New Roman" w:hAnsi="Times New Roman" w:cs="Times New Roman"/>
          <w:sz w:val="26"/>
          <w:szCs w:val="26"/>
        </w:rPr>
        <w:lastRenderedPageBreak/>
        <w:t>являющегося неотъемлемой частью соглашения о предоставлении субсидии, разрабатываются и утверждаются министерством.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.6. Органы местного самоуправления Калужской области в </w:t>
      </w:r>
      <w:proofErr w:type="gramStart"/>
      <w:r w:rsidR="002113DC" w:rsidRPr="00AA7357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2113DC" w:rsidRPr="00AA7357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 несут ответственность за соблюдение Положения, целевое использование субсидий и достоверность представляемых сведений.</w:t>
      </w:r>
    </w:p>
    <w:p w:rsidR="002113DC" w:rsidRPr="00AA7357" w:rsidRDefault="002C6FF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7357">
        <w:rPr>
          <w:rFonts w:ascii="Times New Roman" w:hAnsi="Times New Roman" w:cs="Times New Roman"/>
          <w:sz w:val="26"/>
          <w:szCs w:val="26"/>
        </w:rPr>
        <w:t>8</w:t>
      </w:r>
      <w:r w:rsidR="002113DC" w:rsidRPr="00AA7357">
        <w:rPr>
          <w:rFonts w:ascii="Times New Roman" w:hAnsi="Times New Roman" w:cs="Times New Roman"/>
          <w:sz w:val="26"/>
          <w:szCs w:val="26"/>
        </w:rPr>
        <w:t xml:space="preserve">.7. В случае нарушения условий, установленных при предоставлении субсидий, их возврат получатели осуществляют в областной бюджет. Срок возврата - 30 календарных дней со дня установления </w:t>
      </w:r>
      <w:bookmarkStart w:id="15" w:name="_GoBack"/>
      <w:bookmarkEnd w:id="15"/>
      <w:r w:rsidR="002113DC" w:rsidRPr="00AA7357">
        <w:rPr>
          <w:rFonts w:ascii="Times New Roman" w:hAnsi="Times New Roman" w:cs="Times New Roman"/>
          <w:sz w:val="26"/>
          <w:szCs w:val="26"/>
        </w:rPr>
        <w:t>факта нарушения условий.</w:t>
      </w:r>
    </w:p>
    <w:p w:rsidR="00AA7357" w:rsidRPr="00AA7357" w:rsidRDefault="00AA7357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AA7357" w:rsidRPr="00AA7357" w:rsidSect="005049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94" w:rsidRDefault="00F41194" w:rsidP="00605025">
      <w:pPr>
        <w:spacing w:after="0" w:line="240" w:lineRule="auto"/>
      </w:pPr>
      <w:r>
        <w:separator/>
      </w:r>
    </w:p>
  </w:endnote>
  <w:endnote w:type="continuationSeparator" w:id="0">
    <w:p w:rsidR="00F41194" w:rsidRDefault="00F41194" w:rsidP="0060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94" w:rsidRDefault="00F41194" w:rsidP="00605025">
      <w:pPr>
        <w:spacing w:after="0" w:line="240" w:lineRule="auto"/>
      </w:pPr>
      <w:r>
        <w:separator/>
      </w:r>
    </w:p>
  </w:footnote>
  <w:footnote w:type="continuationSeparator" w:id="0">
    <w:p w:rsidR="00F41194" w:rsidRDefault="00F41194" w:rsidP="00605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C9"/>
    <w:rsid w:val="00027B65"/>
    <w:rsid w:val="00184DC4"/>
    <w:rsid w:val="002113DC"/>
    <w:rsid w:val="002C6FF1"/>
    <w:rsid w:val="0034758C"/>
    <w:rsid w:val="003A47F9"/>
    <w:rsid w:val="003A6393"/>
    <w:rsid w:val="0048426E"/>
    <w:rsid w:val="00504973"/>
    <w:rsid w:val="005A0F00"/>
    <w:rsid w:val="00605025"/>
    <w:rsid w:val="00671039"/>
    <w:rsid w:val="007D0628"/>
    <w:rsid w:val="00A06158"/>
    <w:rsid w:val="00A15B9F"/>
    <w:rsid w:val="00AA7357"/>
    <w:rsid w:val="00C25E04"/>
    <w:rsid w:val="00D17588"/>
    <w:rsid w:val="00E34578"/>
    <w:rsid w:val="00E365E2"/>
    <w:rsid w:val="00E508C9"/>
    <w:rsid w:val="00F4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0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08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025"/>
  </w:style>
  <w:style w:type="paragraph" w:styleId="a5">
    <w:name w:val="footer"/>
    <w:basedOn w:val="a"/>
    <w:link w:val="a6"/>
    <w:uiPriority w:val="99"/>
    <w:unhideWhenUsed/>
    <w:rsid w:val="0060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0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08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025"/>
  </w:style>
  <w:style w:type="paragraph" w:styleId="a5">
    <w:name w:val="footer"/>
    <w:basedOn w:val="a"/>
    <w:link w:val="a6"/>
    <w:uiPriority w:val="99"/>
    <w:unhideWhenUsed/>
    <w:rsid w:val="0060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02B75186EBC620763EAC7BAD01E37FCBA14D59DFE7395D1F4A47E68D949EC79944E839F657400D10F83D89603F3A6082B238CF26F851929260465Aa3Y4F" TargetMode="External"/><Relationship Id="rId13" Type="http://schemas.openxmlformats.org/officeDocument/2006/relationships/hyperlink" Target="consultantplus://offline/ref=4802B75186EBC620763EAC7BAD01E37FCBA14D59DFE6355D104F47E68D949EC79944E839F657400D11FB358D603F3A6082B238CF26F851929260465Aa3Y4F" TargetMode="External"/><Relationship Id="rId18" Type="http://schemas.openxmlformats.org/officeDocument/2006/relationships/hyperlink" Target="consultantplus://offline/ref=CF2916C019D1EF7E67B2425D7CBE65EE3CD982B809242CB3290DC4B000F2750ABBFE012507D4A7ECF4AF1519FE4A00C2F263DE5ED721pFa8F" TargetMode="External"/><Relationship Id="rId26" Type="http://schemas.openxmlformats.org/officeDocument/2006/relationships/hyperlink" Target="consultantplus://offline/ref=7DBE9E0B2BD4A7BF7C88B71AF3271EFBB5C118C7794F319CE11211772251A118377179CBA62E80A921B52860CD2CF3F1564934FCD24690593AFB8774o4O5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F2916C019D1EF7E67B25C506AD23BE038D2D8B401272FEC7151C2E75FA2735FFBBE07725393FAEAA1F84F4DF35504DCF2p6aB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02B75186EBC620763EAC7BAD01E37FCBA14D59DFE6355D104F47E68D949EC79944E839F657400D11FB358D603F3A6082B238CF26F851929260465Aa3Y4F" TargetMode="External"/><Relationship Id="rId17" Type="http://schemas.openxmlformats.org/officeDocument/2006/relationships/hyperlink" Target="consultantplus://offline/ref=18B54D9B6C5C6AF94A3A8E2A6022F38FE5B5D865DB5D9EFFE0F80CC73453BEE831ABB9A4EE25935958E47258E7C2840B0A3D87915C6E49864268EA74KEZBF" TargetMode="External"/><Relationship Id="rId25" Type="http://schemas.openxmlformats.org/officeDocument/2006/relationships/hyperlink" Target="consultantplus://offline/ref=7DBE9E0B2BD4A7BF7C88B71AF3271EFBB5C118C7794F3193E31D11772251A118377179CBB42ED8A520B33E62C839A5A013o1O4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hyperlink" Target="consultantplus://offline/ref=CF2916C019D1EF7E67B25C506AD23BE038D2D8B4012623E37C5BC2E75FA2735FFBBE07724193A2E6A1FA534BFB40528DB736CD5DD13EF162A61DDC6Ap7a8F" TargetMode="External"/><Relationship Id="rId29" Type="http://schemas.openxmlformats.org/officeDocument/2006/relationships/hyperlink" Target="consultantplus://offline/ref=7CAD7F20CE1D1FB9335D47333F5739C16C1E9090A3FF00BD0C6015DF53A41CC76004ECA53C74CFD757A9815E7FF403ECCF0F42AD51AF2BF21D19183FxFQ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consultantplus://offline/ref=CF2916C019D1EF7E67B25C506AD23BE038D2D8B4012623E37C5BC2E75FA2735FFBBE07724193A2E6A1FA534BFB40528DB736CD5DD13EF162A61DDC6Ap7a8F" TargetMode="External"/><Relationship Id="rId32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B54D9B6C5C6AF94A3A8E2A6022F38FE5B5D865DB5D9EFFE0F80CC73453BEE831ABB9A4EE25935958E47258E7C2840B0A3D87915C6E49864268EA74KEZBF" TargetMode="External"/><Relationship Id="rId23" Type="http://schemas.openxmlformats.org/officeDocument/2006/relationships/hyperlink" Target="consultantplus://offline/ref=7DBE9E0B2BD4A7BF7C88B71AF3271EFBB5C118C7794F319CE11211772251A118377179CBA62E80A921B42464C02CF3F1564934FCD24690593AFB8774o4O5G" TargetMode="External"/><Relationship Id="rId28" Type="http://schemas.openxmlformats.org/officeDocument/2006/relationships/hyperlink" Target="consultantplus://offline/ref=7CAD7F20CE1D1FB9335D593E293B67CF6815CA9CABFC03ED563313880CF41A922044EAF27A33CADD03F9C10C7AFE51A38A5A51AE57B0x2Q2G" TargetMode="External"/><Relationship Id="rId10" Type="http://schemas.openxmlformats.org/officeDocument/2006/relationships/hyperlink" Target="consultantplus://offline/ref=169BB4A8B6E420BA502C9C52A3B45837DF122C3D2EA2B63E87E04D94901632B16A9E526163443EAA4393E169390504D2A0k7NFF" TargetMode="External"/><Relationship Id="rId19" Type="http://schemas.openxmlformats.org/officeDocument/2006/relationships/hyperlink" Target="consultantplus://offline/ref=CF2916C019D1EF7E67B25C506AD23BE038D2D8B401272FE3735EC2E75FA2735FFBBE07724193A2E6A0FF554BFB40528DB736CD5DD13EF162A61DDC6Ap7a8F" TargetMode="External"/><Relationship Id="rId31" Type="http://schemas.openxmlformats.org/officeDocument/2006/relationships/hyperlink" Target="consultantplus://offline/ref=169BB4A8B6E420BA502C9C52A3B45837DF122C3D2EA2B63E87E04D94901632B16A9E526163443EAA4393E169390504D2A0k7N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02B75186EBC620763EAC7BAD01E37FCBA14D59DFE7395D1F4A47E68D949EC79944E839F657400D10FC3E8E613F3A6082B238CF26F851929260465Aa3Y4F" TargetMode="External"/><Relationship Id="rId14" Type="http://schemas.openxmlformats.org/officeDocument/2006/relationships/hyperlink" Target="consultantplus://offline/ref=18B54D9B6C5C6AF94A3A8E2A6022F38FE5B5D865DB5D9CFCE0F20CC73453BEE831ABB9A4EE25935959E5775EE3C2840B0A3D87915C6E49864268EA74KEZBF" TargetMode="External"/><Relationship Id="rId22" Type="http://schemas.openxmlformats.org/officeDocument/2006/relationships/hyperlink" Target="consultantplus://offline/ref=7DBE9E0B2BD4A7BF7C88A917E54B40F5B1CA42CB714C32CCBB4117207D01A74D77317F9CE06985A375E46436C526A1BE131C27FFD459o9O9G" TargetMode="External"/><Relationship Id="rId27" Type="http://schemas.openxmlformats.org/officeDocument/2006/relationships/hyperlink" Target="consultantplus://offline/ref=7DBE9E0B2BD4A7BF7C88B71AF3271EFBB5C118C7794F319CE11211772251A118377179CBA62E80A921B52860CD2CF3F1564934FCD24690593AFB8774o4O5G" TargetMode="External"/><Relationship Id="rId30" Type="http://schemas.openxmlformats.org/officeDocument/2006/relationships/hyperlink" Target="consultantplus://offline/ref=CF2916C019D1EF7E67B25C506AD23BE038D2D8B4012623E37C5BC2E75FA2735FFBBE07724193A2E6A1FA534BFB40528DB736CD5DD13EF162A61DDC6Ap7a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AAD0-0B89-411A-B5B3-59328BF9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21</Pages>
  <Words>7148</Words>
  <Characters>40746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Лямченкова Лидия Игоревна</dc:creator>
  <cp:lastModifiedBy>GukovaIA</cp:lastModifiedBy>
  <cp:revision>11</cp:revision>
  <dcterms:created xsi:type="dcterms:W3CDTF">2018-10-16T06:09:00Z</dcterms:created>
  <dcterms:modified xsi:type="dcterms:W3CDTF">2018-10-29T11:51:00Z</dcterms:modified>
</cp:coreProperties>
</file>